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A9" w:rsidRDefault="004605A9" w:rsidP="004605A9">
      <w:pPr>
        <w:spacing w:after="0" w:line="240" w:lineRule="auto"/>
        <w:ind w:right="144"/>
        <w:rPr>
          <w:rFonts w:ascii="Tahoma" w:eastAsia="Times New Roman" w:hAnsi="Tahoma" w:cs="Tahoma"/>
          <w:szCs w:val="24"/>
        </w:rPr>
      </w:pPr>
    </w:p>
    <w:p w:rsidR="00877BA0" w:rsidRPr="004605A9" w:rsidRDefault="00877BA0" w:rsidP="004605A9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 xml:space="preserve">Using the </w:t>
      </w:r>
      <w:r w:rsidRPr="004605A9">
        <w:rPr>
          <w:rFonts w:ascii="Tahoma" w:eastAsia="Times New Roman" w:hAnsi="Tahoma" w:cs="Tahoma"/>
          <w:b/>
          <w:szCs w:val="24"/>
        </w:rPr>
        <w:t>BINGE.SAV</w:t>
      </w:r>
      <w:r w:rsidRPr="004605A9">
        <w:rPr>
          <w:rFonts w:ascii="Tahoma" w:eastAsia="Times New Roman" w:hAnsi="Tahoma" w:cs="Tahoma"/>
          <w:szCs w:val="24"/>
        </w:rPr>
        <w:t xml:space="preserve"> data file on the disk, request frequency distribu</w:t>
      </w:r>
      <w:r w:rsidRPr="004605A9">
        <w:rPr>
          <w:rFonts w:ascii="Tahoma" w:eastAsia="Times New Roman" w:hAnsi="Tahoma" w:cs="Tahoma"/>
          <w:szCs w:val="24"/>
        </w:rPr>
        <w:softHyphen/>
        <w:t xml:space="preserve">tions for the variables </w:t>
      </w:r>
      <w:r w:rsidRPr="004605A9">
        <w:rPr>
          <w:rFonts w:ascii="Tahoma" w:eastAsia="Times New Roman" w:hAnsi="Tahoma" w:cs="Tahoma"/>
          <w:b/>
          <w:szCs w:val="24"/>
        </w:rPr>
        <w:t>HRSSTUDY, HRSSOCLZ, and HRSSPORT</w:t>
      </w:r>
      <w:r w:rsidRPr="004605A9">
        <w:rPr>
          <w:rFonts w:ascii="Tahoma" w:eastAsia="Times New Roman" w:hAnsi="Tahoma" w:cs="Tahoma"/>
          <w:szCs w:val="24"/>
        </w:rPr>
        <w:t>. Examine the three frequencies and create a table. Use the outline below.</w:t>
      </w:r>
    </w:p>
    <w:p w:rsidR="00877BA0" w:rsidRPr="004605A9" w:rsidRDefault="00877BA0" w:rsidP="00877BA0">
      <w:pPr>
        <w:spacing w:after="0" w:line="240" w:lineRule="auto"/>
        <w:ind w:right="144"/>
        <w:rPr>
          <w:rFonts w:ascii="Tahoma" w:eastAsia="Times New Roman" w:hAnsi="Tahoma" w:cs="Tahoma"/>
          <w:szCs w:val="24"/>
        </w:rPr>
      </w:pPr>
    </w:p>
    <w:p w:rsidR="00877BA0" w:rsidRPr="004605A9" w:rsidRDefault="00877BA0" w:rsidP="004605A9">
      <w:pPr>
        <w:spacing w:after="0" w:line="240" w:lineRule="auto"/>
        <w:ind w:left="360" w:right="144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Percent of respondents who report two (2) or fewer hours per day spent on each of the following activities:</w:t>
      </w:r>
    </w:p>
    <w:p w:rsidR="00877BA0" w:rsidRPr="004605A9" w:rsidRDefault="00877BA0" w:rsidP="00877BA0">
      <w:pPr>
        <w:spacing w:after="0" w:line="240" w:lineRule="auto"/>
        <w:rPr>
          <w:rFonts w:ascii="Tahoma" w:eastAsia="Times New Roman" w:hAnsi="Tahoma" w:cs="Tahoma"/>
          <w:szCs w:val="24"/>
        </w:rPr>
      </w:pPr>
    </w:p>
    <w:tbl>
      <w:tblPr>
        <w:tblStyle w:val="LightList-Accent1"/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208"/>
        <w:gridCol w:w="2457"/>
        <w:gridCol w:w="2457"/>
      </w:tblGrid>
      <w:tr w:rsidR="00877BA0" w:rsidRPr="004605A9" w:rsidTr="00877BA0">
        <w:trPr>
          <w:cnfStyle w:val="100000000000"/>
          <w:trHeight w:val="432"/>
          <w:jc w:val="center"/>
        </w:trPr>
        <w:tc>
          <w:tcPr>
            <w:cnfStyle w:val="001000000000"/>
            <w:tcW w:w="3208" w:type="dxa"/>
          </w:tcPr>
          <w:p w:rsidR="00877BA0" w:rsidRPr="004605A9" w:rsidRDefault="00877BA0" w:rsidP="00877BA0">
            <w:pPr>
              <w:tabs>
                <w:tab w:val="left" w:pos="6012"/>
                <w:tab w:val="left" w:pos="6840"/>
              </w:tabs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szCs w:val="24"/>
                <w:u w:val="single"/>
              </w:rPr>
              <w:t>Activity</w:t>
            </w:r>
          </w:p>
        </w:tc>
        <w:tc>
          <w:tcPr>
            <w:tcW w:w="2457" w:type="dxa"/>
          </w:tcPr>
          <w:p w:rsidR="00877BA0" w:rsidRPr="004605A9" w:rsidRDefault="00877BA0" w:rsidP="00877BA0">
            <w:pPr>
              <w:tabs>
                <w:tab w:val="left" w:pos="6012"/>
                <w:tab w:val="left" w:pos="6840"/>
              </w:tabs>
              <w:cnfStyle w:val="100000000000"/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i/>
                <w:szCs w:val="24"/>
              </w:rPr>
              <w:t>%</w:t>
            </w:r>
          </w:p>
        </w:tc>
        <w:tc>
          <w:tcPr>
            <w:tcW w:w="2457" w:type="dxa"/>
          </w:tcPr>
          <w:p w:rsidR="00877BA0" w:rsidRPr="004605A9" w:rsidRDefault="00877BA0" w:rsidP="00877BA0">
            <w:pPr>
              <w:tabs>
                <w:tab w:val="left" w:pos="6012"/>
                <w:tab w:val="left" w:pos="6840"/>
              </w:tabs>
              <w:cnfStyle w:val="100000000000"/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szCs w:val="24"/>
                <w:u w:val="single"/>
              </w:rPr>
              <w:t>Valid N</w:t>
            </w:r>
          </w:p>
        </w:tc>
      </w:tr>
      <w:tr w:rsidR="00877BA0" w:rsidRPr="004605A9" w:rsidTr="00877BA0">
        <w:trPr>
          <w:cnfStyle w:val="000000100000"/>
          <w:trHeight w:val="432"/>
          <w:jc w:val="center"/>
        </w:trPr>
        <w:tc>
          <w:tcPr>
            <w:cnfStyle w:val="001000000000"/>
            <w:tcW w:w="32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7BA0" w:rsidRPr="004605A9" w:rsidRDefault="00877BA0" w:rsidP="00877BA0">
            <w:pPr>
              <w:tabs>
                <w:tab w:val="left" w:pos="6012"/>
                <w:tab w:val="left" w:pos="6840"/>
              </w:tabs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szCs w:val="24"/>
              </w:rPr>
              <w:t>Studying outside of class</w:t>
            </w:r>
          </w:p>
        </w:tc>
        <w:tc>
          <w:tcPr>
            <w:tcW w:w="2457" w:type="dxa"/>
            <w:tcBorders>
              <w:top w:val="none" w:sz="0" w:space="0" w:color="auto"/>
              <w:bottom w:val="none" w:sz="0" w:space="0" w:color="auto"/>
            </w:tcBorders>
          </w:tcPr>
          <w:p w:rsidR="00877BA0" w:rsidRPr="004605A9" w:rsidRDefault="00877BA0" w:rsidP="00877BA0">
            <w:pPr>
              <w:jc w:val="right"/>
              <w:cnfStyle w:val="0000001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7BA0" w:rsidRPr="004605A9" w:rsidRDefault="00877BA0" w:rsidP="00877BA0">
            <w:pPr>
              <w:jc w:val="right"/>
              <w:cnfStyle w:val="0000001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</w:tr>
      <w:tr w:rsidR="00877BA0" w:rsidRPr="004605A9" w:rsidTr="00877BA0">
        <w:trPr>
          <w:trHeight w:val="432"/>
          <w:jc w:val="center"/>
        </w:trPr>
        <w:tc>
          <w:tcPr>
            <w:cnfStyle w:val="001000000000"/>
            <w:tcW w:w="3208" w:type="dxa"/>
          </w:tcPr>
          <w:p w:rsidR="00877BA0" w:rsidRPr="004605A9" w:rsidRDefault="00877BA0" w:rsidP="00877BA0">
            <w:pPr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szCs w:val="24"/>
              </w:rPr>
              <w:t>Socializing with friends</w:t>
            </w:r>
          </w:p>
        </w:tc>
        <w:tc>
          <w:tcPr>
            <w:tcW w:w="2457" w:type="dxa"/>
          </w:tcPr>
          <w:p w:rsidR="00877BA0" w:rsidRPr="004605A9" w:rsidRDefault="00877BA0" w:rsidP="00877BA0">
            <w:pPr>
              <w:jc w:val="right"/>
              <w:cnfStyle w:val="0000000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2457" w:type="dxa"/>
          </w:tcPr>
          <w:p w:rsidR="00877BA0" w:rsidRPr="004605A9" w:rsidRDefault="00877BA0" w:rsidP="00877BA0">
            <w:pPr>
              <w:jc w:val="right"/>
              <w:cnfStyle w:val="0000000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</w:tr>
      <w:tr w:rsidR="00877BA0" w:rsidRPr="004605A9" w:rsidTr="00877BA0">
        <w:trPr>
          <w:cnfStyle w:val="000000100000"/>
          <w:trHeight w:val="432"/>
          <w:jc w:val="center"/>
        </w:trPr>
        <w:tc>
          <w:tcPr>
            <w:cnfStyle w:val="001000000000"/>
            <w:tcW w:w="32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7BA0" w:rsidRPr="004605A9" w:rsidRDefault="00877BA0" w:rsidP="00877BA0">
            <w:pPr>
              <w:rPr>
                <w:rFonts w:ascii="Tahoma" w:eastAsia="Times New Roman" w:hAnsi="Tahoma" w:cs="Tahoma"/>
                <w:szCs w:val="24"/>
              </w:rPr>
            </w:pPr>
            <w:r w:rsidRPr="004605A9">
              <w:rPr>
                <w:rFonts w:ascii="Tahoma" w:eastAsia="Times New Roman" w:hAnsi="Tahoma" w:cs="Tahoma"/>
                <w:szCs w:val="24"/>
              </w:rPr>
              <w:t>Participating in intercollegiate athletics</w:t>
            </w:r>
          </w:p>
        </w:tc>
        <w:tc>
          <w:tcPr>
            <w:tcW w:w="2457" w:type="dxa"/>
            <w:tcBorders>
              <w:top w:val="none" w:sz="0" w:space="0" w:color="auto"/>
              <w:bottom w:val="none" w:sz="0" w:space="0" w:color="auto"/>
            </w:tcBorders>
          </w:tcPr>
          <w:p w:rsidR="00877BA0" w:rsidRPr="004605A9" w:rsidRDefault="00877BA0" w:rsidP="00877BA0">
            <w:pPr>
              <w:jc w:val="right"/>
              <w:cnfStyle w:val="0000001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7BA0" w:rsidRPr="004605A9" w:rsidRDefault="00877BA0" w:rsidP="00877BA0">
            <w:pPr>
              <w:jc w:val="right"/>
              <w:cnfStyle w:val="000000100000"/>
              <w:rPr>
                <w:rFonts w:ascii="Tahoma" w:eastAsia="Times New Roman" w:hAnsi="Tahoma" w:cs="Tahoma"/>
                <w:b/>
                <w:color w:val="FF0000"/>
                <w:szCs w:val="24"/>
                <w:highlight w:val="yellow"/>
              </w:rPr>
            </w:pPr>
          </w:p>
        </w:tc>
      </w:tr>
    </w:tbl>
    <w:p w:rsidR="00877BA0" w:rsidRPr="004605A9" w:rsidRDefault="00877BA0">
      <w:pPr>
        <w:rPr>
          <w:rFonts w:ascii="Tahoma" w:hAnsi="Tahoma" w:cs="Tahoma"/>
          <w:sz w:val="20"/>
        </w:rPr>
      </w:pPr>
    </w:p>
    <w:p w:rsidR="00303E09" w:rsidRPr="00976584" w:rsidRDefault="00877BA0" w:rsidP="00877BA0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 xml:space="preserve">Using the </w:t>
      </w:r>
      <w:r w:rsidRPr="004605A9">
        <w:rPr>
          <w:rFonts w:ascii="Tahoma" w:eastAsia="Times New Roman" w:hAnsi="Tahoma" w:cs="Tahoma"/>
          <w:b/>
          <w:szCs w:val="24"/>
        </w:rPr>
        <w:t>GSS</w:t>
      </w:r>
      <w:r w:rsidR="00303E09" w:rsidRPr="004605A9">
        <w:rPr>
          <w:rFonts w:ascii="Tahoma" w:eastAsia="Times New Roman" w:hAnsi="Tahoma" w:cs="Tahoma"/>
          <w:b/>
          <w:szCs w:val="24"/>
        </w:rPr>
        <w:t>2004</w:t>
      </w:r>
      <w:r w:rsidRPr="004605A9">
        <w:rPr>
          <w:rFonts w:ascii="Tahoma" w:eastAsia="Times New Roman" w:hAnsi="Tahoma" w:cs="Tahoma"/>
          <w:b/>
          <w:szCs w:val="24"/>
        </w:rPr>
        <w:t>.SAV</w:t>
      </w:r>
      <w:r w:rsidRPr="004605A9">
        <w:rPr>
          <w:rFonts w:ascii="Tahoma" w:eastAsia="Times New Roman" w:hAnsi="Tahoma" w:cs="Tahoma"/>
          <w:szCs w:val="24"/>
        </w:rPr>
        <w:t xml:space="preserve"> data file </w:t>
      </w:r>
      <w:r w:rsidR="00303E09" w:rsidRPr="004605A9">
        <w:rPr>
          <w:rFonts w:ascii="Tahoma" w:eastAsia="Times New Roman" w:hAnsi="Tahoma" w:cs="Tahoma"/>
          <w:szCs w:val="24"/>
        </w:rPr>
        <w:t>create a new variable EDCAT based on EDUC variable. The new EDCAT variable will have the following categories:</w:t>
      </w:r>
    </w:p>
    <w:p w:rsidR="00303E09" w:rsidRPr="004605A9" w:rsidRDefault="00303E09" w:rsidP="004605A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Attended high school or less</w:t>
      </w:r>
    </w:p>
    <w:p w:rsidR="00303E09" w:rsidRPr="004605A9" w:rsidRDefault="00303E09" w:rsidP="004605A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Graduated from high school</w:t>
      </w:r>
    </w:p>
    <w:p w:rsidR="00303E09" w:rsidRPr="004605A9" w:rsidRDefault="00303E09" w:rsidP="004605A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Attended college</w:t>
      </w:r>
    </w:p>
    <w:p w:rsidR="00303E09" w:rsidRPr="004605A9" w:rsidRDefault="00303E09" w:rsidP="004605A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Graduated from college</w:t>
      </w:r>
    </w:p>
    <w:p w:rsidR="00303E09" w:rsidRPr="004605A9" w:rsidRDefault="00303E09" w:rsidP="004605A9">
      <w:pPr>
        <w:pStyle w:val="ListParagraph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Did graduate studies (beyond college)</w:t>
      </w:r>
    </w:p>
    <w:p w:rsidR="00877BA0" w:rsidRPr="004605A9" w:rsidRDefault="00877BA0" w:rsidP="00877BA0">
      <w:pPr>
        <w:spacing w:after="0" w:line="240" w:lineRule="auto"/>
        <w:rPr>
          <w:rFonts w:ascii="Tahoma" w:eastAsia="Times New Roman" w:hAnsi="Tahoma" w:cs="Tahoma"/>
          <w:szCs w:val="24"/>
        </w:rPr>
      </w:pPr>
    </w:p>
    <w:p w:rsidR="00877BA0" w:rsidRPr="004605A9" w:rsidRDefault="00877BA0" w:rsidP="004605A9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Recode the</w:t>
      </w:r>
      <w:r w:rsidR="00303E09" w:rsidRPr="004605A9">
        <w:rPr>
          <w:rFonts w:ascii="Tahoma" w:eastAsia="Times New Roman" w:hAnsi="Tahoma" w:cs="Tahoma"/>
          <w:szCs w:val="24"/>
        </w:rPr>
        <w:t xml:space="preserve"> new variable with value labels as given above</w:t>
      </w:r>
      <w:r w:rsidRPr="004605A9">
        <w:rPr>
          <w:rFonts w:ascii="Tahoma" w:eastAsia="Times New Roman" w:hAnsi="Tahoma" w:cs="Tahoma"/>
          <w:szCs w:val="24"/>
        </w:rPr>
        <w:t>.</w:t>
      </w:r>
      <w:bookmarkStart w:id="0" w:name="_GoBack"/>
      <w:bookmarkEnd w:id="0"/>
    </w:p>
    <w:p w:rsidR="00877BA0" w:rsidRDefault="00877BA0" w:rsidP="004605A9">
      <w:pPr>
        <w:pStyle w:val="ListParagraph"/>
        <w:numPr>
          <w:ilvl w:val="0"/>
          <w:numId w:val="3"/>
        </w:num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 xml:space="preserve">Which method did you use to create the </w:t>
      </w:r>
      <w:r w:rsidR="00303E09" w:rsidRPr="004605A9">
        <w:rPr>
          <w:rFonts w:ascii="Tahoma" w:eastAsia="Times New Roman" w:hAnsi="Tahoma" w:cs="Tahoma"/>
          <w:szCs w:val="24"/>
        </w:rPr>
        <w:t>new variable</w:t>
      </w:r>
      <w:r w:rsidRPr="004605A9">
        <w:rPr>
          <w:rFonts w:ascii="Tahoma" w:eastAsia="Times New Roman" w:hAnsi="Tahoma" w:cs="Tahoma"/>
          <w:szCs w:val="24"/>
        </w:rPr>
        <w:t>? How did you handle the missing cases?</w:t>
      </w:r>
    </w:p>
    <w:p w:rsidR="004605A9" w:rsidRPr="004605A9" w:rsidRDefault="004605A9" w:rsidP="004605A9">
      <w:pPr>
        <w:spacing w:after="0" w:line="240" w:lineRule="auto"/>
        <w:rPr>
          <w:rFonts w:ascii="Tahoma" w:eastAsia="Times New Roman" w:hAnsi="Tahoma" w:cs="Tahoma"/>
          <w:b/>
          <w:color w:val="FF0000"/>
          <w:szCs w:val="24"/>
          <w:highlight w:val="yellow"/>
        </w:rPr>
      </w:pPr>
      <w:r w:rsidRPr="004605A9">
        <w:rPr>
          <w:rFonts w:ascii="Tahoma" w:eastAsia="Times New Roman" w:hAnsi="Tahoma" w:cs="Tahoma"/>
          <w:b/>
          <w:color w:val="FF0000"/>
          <w:szCs w:val="24"/>
          <w:highlight w:val="yellow"/>
        </w:rPr>
        <w:t>____________________________</w:t>
      </w:r>
    </w:p>
    <w:p w:rsidR="004605A9" w:rsidRPr="004605A9" w:rsidRDefault="004605A9" w:rsidP="004605A9">
      <w:pPr>
        <w:pStyle w:val="ListParagraph"/>
        <w:spacing w:after="0" w:line="240" w:lineRule="auto"/>
        <w:ind w:left="0" w:right="1080"/>
        <w:rPr>
          <w:rFonts w:ascii="Tahoma" w:eastAsia="Times New Roman" w:hAnsi="Tahoma" w:cs="Tahoma"/>
          <w:szCs w:val="24"/>
        </w:rPr>
      </w:pPr>
    </w:p>
    <w:p w:rsidR="00877BA0" w:rsidRPr="004605A9" w:rsidRDefault="00303E09" w:rsidP="004605A9">
      <w:pPr>
        <w:pStyle w:val="ListParagraph"/>
        <w:numPr>
          <w:ilvl w:val="0"/>
          <w:numId w:val="3"/>
        </w:num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>Run a frequency table for the newly created variable</w:t>
      </w:r>
      <w:r w:rsidR="004605A9" w:rsidRPr="004605A9">
        <w:rPr>
          <w:rFonts w:ascii="Tahoma" w:eastAsia="Times New Roman" w:hAnsi="Tahoma" w:cs="Tahoma"/>
          <w:szCs w:val="24"/>
        </w:rPr>
        <w:t>-EDCAT</w:t>
      </w:r>
      <w:r w:rsidRPr="004605A9">
        <w:rPr>
          <w:rFonts w:ascii="Tahoma" w:eastAsia="Times New Roman" w:hAnsi="Tahoma" w:cs="Tahoma"/>
          <w:szCs w:val="24"/>
        </w:rPr>
        <w:t>. Copy and paste the table from the Output window to this ICE2 document.</w:t>
      </w:r>
    </w:p>
    <w:p w:rsidR="004605A9" w:rsidRPr="00976584" w:rsidRDefault="00303E09" w:rsidP="004605A9">
      <w:pPr>
        <w:spacing w:after="0" w:line="240" w:lineRule="auto"/>
        <w:ind w:left="1080" w:right="1080"/>
        <w:rPr>
          <w:rFonts w:ascii="Tahoma" w:eastAsia="Times New Roman" w:hAnsi="Tahoma" w:cs="Tahoma"/>
          <w:i/>
          <w:color w:val="C00000"/>
          <w:sz w:val="20"/>
          <w:szCs w:val="24"/>
        </w:rPr>
      </w:pPr>
      <w:r w:rsidRPr="00976584">
        <w:rPr>
          <w:rFonts w:ascii="Tahoma" w:eastAsia="Times New Roman" w:hAnsi="Tahoma" w:cs="Tahoma"/>
          <w:i/>
          <w:color w:val="C00000"/>
          <w:sz w:val="20"/>
          <w:szCs w:val="24"/>
        </w:rPr>
        <w:t>Table goes here…</w:t>
      </w:r>
    </w:p>
    <w:p w:rsidR="004605A9" w:rsidRPr="004605A9" w:rsidRDefault="004605A9" w:rsidP="004605A9">
      <w:pPr>
        <w:spacing w:after="0" w:line="240" w:lineRule="auto"/>
        <w:ind w:left="1080" w:right="1080"/>
        <w:rPr>
          <w:rFonts w:ascii="Tahoma" w:eastAsia="Times New Roman" w:hAnsi="Tahoma" w:cs="Tahoma"/>
          <w:szCs w:val="24"/>
        </w:rPr>
      </w:pPr>
    </w:p>
    <w:p w:rsidR="00877BA0" w:rsidRDefault="00877BA0" w:rsidP="004605A9">
      <w:pPr>
        <w:pStyle w:val="ListParagraph"/>
        <w:numPr>
          <w:ilvl w:val="0"/>
          <w:numId w:val="3"/>
        </w:num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 xml:space="preserve">What percentage of respondents </w:t>
      </w:r>
      <w:r w:rsidR="00303E09" w:rsidRPr="004605A9">
        <w:rPr>
          <w:rFonts w:ascii="Tahoma" w:eastAsia="Times New Roman" w:hAnsi="Tahoma" w:cs="Tahoma"/>
          <w:szCs w:val="24"/>
        </w:rPr>
        <w:t>did graduate studies</w:t>
      </w:r>
      <w:r w:rsidRPr="004605A9">
        <w:rPr>
          <w:rFonts w:ascii="Tahoma" w:eastAsia="Times New Roman" w:hAnsi="Tahoma" w:cs="Tahoma"/>
          <w:szCs w:val="24"/>
        </w:rPr>
        <w:t>?</w:t>
      </w:r>
      <w:r w:rsidR="00303E09" w:rsidRPr="004605A9">
        <w:rPr>
          <w:rFonts w:ascii="Tahoma" w:eastAsia="Times New Roman" w:hAnsi="Tahoma" w:cs="Tahoma"/>
          <w:szCs w:val="24"/>
        </w:rPr>
        <w:t xml:space="preserve"> (Remember: Report the valid percentage)</w:t>
      </w:r>
      <w:r w:rsidRPr="004605A9">
        <w:rPr>
          <w:rFonts w:ascii="Tahoma" w:eastAsia="Times New Roman" w:hAnsi="Tahoma" w:cs="Tahoma"/>
          <w:szCs w:val="24"/>
        </w:rPr>
        <w:t xml:space="preserve"> </w:t>
      </w:r>
    </w:p>
    <w:p w:rsidR="004605A9" w:rsidRPr="004605A9" w:rsidRDefault="004605A9" w:rsidP="004605A9">
      <w:pPr>
        <w:spacing w:after="0" w:line="240" w:lineRule="auto"/>
        <w:rPr>
          <w:rFonts w:ascii="Tahoma" w:eastAsia="Times New Roman" w:hAnsi="Tahoma" w:cs="Tahoma"/>
          <w:b/>
          <w:color w:val="FF0000"/>
          <w:szCs w:val="24"/>
          <w:highlight w:val="yellow"/>
        </w:rPr>
      </w:pPr>
      <w:r w:rsidRPr="004605A9">
        <w:rPr>
          <w:rFonts w:ascii="Tahoma" w:eastAsia="Times New Roman" w:hAnsi="Tahoma" w:cs="Tahoma"/>
          <w:b/>
          <w:color w:val="FF0000"/>
          <w:szCs w:val="24"/>
          <w:highlight w:val="yellow"/>
        </w:rPr>
        <w:t>_____________________________</w:t>
      </w:r>
    </w:p>
    <w:p w:rsidR="004605A9" w:rsidRPr="004605A9" w:rsidRDefault="004605A9" w:rsidP="004605A9">
      <w:pPr>
        <w:pStyle w:val="ListParagraph"/>
        <w:spacing w:after="0" w:line="240" w:lineRule="auto"/>
        <w:ind w:left="0" w:right="1080"/>
        <w:rPr>
          <w:rFonts w:ascii="Tahoma" w:eastAsia="Times New Roman" w:hAnsi="Tahoma" w:cs="Tahoma"/>
          <w:szCs w:val="24"/>
        </w:rPr>
      </w:pPr>
    </w:p>
    <w:p w:rsidR="00877BA0" w:rsidRDefault="00877BA0" w:rsidP="004605A9">
      <w:pPr>
        <w:pStyle w:val="ListParagraph"/>
        <w:numPr>
          <w:ilvl w:val="0"/>
          <w:numId w:val="3"/>
        </w:num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  <w:r w:rsidRPr="004605A9">
        <w:rPr>
          <w:rFonts w:ascii="Tahoma" w:eastAsia="Times New Roman" w:hAnsi="Tahoma" w:cs="Tahoma"/>
          <w:szCs w:val="24"/>
        </w:rPr>
        <w:t xml:space="preserve">How many respondents </w:t>
      </w:r>
      <w:r w:rsidR="004605A9" w:rsidRPr="004605A9">
        <w:rPr>
          <w:rFonts w:ascii="Tahoma" w:eastAsia="Times New Roman" w:hAnsi="Tahoma" w:cs="Tahoma"/>
          <w:szCs w:val="24"/>
        </w:rPr>
        <w:t>dropped</w:t>
      </w:r>
      <w:r w:rsidR="001F43E7">
        <w:rPr>
          <w:rFonts w:ascii="Tahoma" w:eastAsia="Times New Roman" w:hAnsi="Tahoma" w:cs="Tahoma"/>
          <w:szCs w:val="24"/>
        </w:rPr>
        <w:t xml:space="preserve"> </w:t>
      </w:r>
      <w:r w:rsidR="00902B7C">
        <w:rPr>
          <w:rFonts w:ascii="Tahoma" w:eastAsia="Times New Roman" w:hAnsi="Tahoma" w:cs="Tahoma"/>
          <w:szCs w:val="24"/>
        </w:rPr>
        <w:t>out of</w:t>
      </w:r>
      <w:r w:rsidR="004605A9" w:rsidRPr="004605A9">
        <w:rPr>
          <w:rFonts w:ascii="Tahoma" w:eastAsia="Times New Roman" w:hAnsi="Tahoma" w:cs="Tahoma"/>
          <w:szCs w:val="24"/>
        </w:rPr>
        <w:t xml:space="preserve"> college</w:t>
      </w:r>
      <w:r w:rsidRPr="004605A9">
        <w:rPr>
          <w:rFonts w:ascii="Tahoma" w:eastAsia="Times New Roman" w:hAnsi="Tahoma" w:cs="Tahoma"/>
          <w:szCs w:val="24"/>
        </w:rPr>
        <w:t>?</w:t>
      </w:r>
      <w:r w:rsidR="004605A9" w:rsidRPr="004605A9">
        <w:rPr>
          <w:rFonts w:ascii="Tahoma" w:eastAsia="Times New Roman" w:hAnsi="Tahoma" w:cs="Tahoma"/>
          <w:szCs w:val="24"/>
        </w:rPr>
        <w:t xml:space="preserve"> Report the respective percentage as well.</w:t>
      </w:r>
      <w:r w:rsidR="001F43E7">
        <w:rPr>
          <w:rFonts w:ascii="Tahoma" w:eastAsia="Times New Roman" w:hAnsi="Tahoma" w:cs="Tahoma"/>
          <w:szCs w:val="24"/>
        </w:rPr>
        <w:t xml:space="preserve"> Compare this number with those who attended highs </w:t>
      </w:r>
      <w:r w:rsidR="00D1550A">
        <w:rPr>
          <w:rFonts w:ascii="Tahoma" w:eastAsia="Times New Roman" w:hAnsi="Tahoma" w:cs="Tahoma"/>
          <w:szCs w:val="24"/>
        </w:rPr>
        <w:t>s</w:t>
      </w:r>
      <w:r w:rsidR="001F43E7">
        <w:rPr>
          <w:rFonts w:ascii="Tahoma" w:eastAsia="Times New Roman" w:hAnsi="Tahoma" w:cs="Tahoma"/>
          <w:szCs w:val="24"/>
        </w:rPr>
        <w:t>chool or less (those who didn’t graduate from HS). Which number is higher?</w:t>
      </w:r>
      <w:r w:rsidR="00D1550A">
        <w:rPr>
          <w:rFonts w:ascii="Tahoma" w:eastAsia="Times New Roman" w:hAnsi="Tahoma" w:cs="Tahoma"/>
          <w:szCs w:val="24"/>
        </w:rPr>
        <w:t xml:space="preserve"> Optional: Can you think of a reason why?</w:t>
      </w:r>
    </w:p>
    <w:p w:rsidR="004605A9" w:rsidRPr="004605A9" w:rsidRDefault="004605A9" w:rsidP="004605A9">
      <w:pPr>
        <w:spacing w:after="0" w:line="240" w:lineRule="auto"/>
        <w:rPr>
          <w:rFonts w:ascii="Tahoma" w:eastAsia="Times New Roman" w:hAnsi="Tahoma" w:cs="Tahoma"/>
          <w:b/>
          <w:color w:val="FF0000"/>
          <w:szCs w:val="24"/>
          <w:highlight w:val="yellow"/>
        </w:rPr>
      </w:pPr>
      <w:r w:rsidRPr="004605A9">
        <w:rPr>
          <w:rFonts w:ascii="Tahoma" w:eastAsia="Times New Roman" w:hAnsi="Tahoma" w:cs="Tahoma"/>
          <w:b/>
          <w:color w:val="FF0000"/>
          <w:szCs w:val="24"/>
          <w:highlight w:val="yellow"/>
        </w:rPr>
        <w:t>_____________________________</w:t>
      </w:r>
    </w:p>
    <w:p w:rsidR="004605A9" w:rsidRPr="004605A9" w:rsidRDefault="004605A9" w:rsidP="004605A9">
      <w:p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</w:p>
    <w:p w:rsidR="004605A9" w:rsidRPr="004605A9" w:rsidRDefault="004605A9" w:rsidP="004605A9">
      <w:pPr>
        <w:spacing w:after="0" w:line="240" w:lineRule="auto"/>
        <w:ind w:right="1080"/>
        <w:rPr>
          <w:rFonts w:ascii="Tahoma" w:eastAsia="Times New Roman" w:hAnsi="Tahoma" w:cs="Tahoma"/>
          <w:szCs w:val="24"/>
        </w:rPr>
      </w:pPr>
    </w:p>
    <w:p w:rsidR="00877BA0" w:rsidRPr="004605A9" w:rsidRDefault="00877BA0">
      <w:pPr>
        <w:rPr>
          <w:rFonts w:ascii="Tahoma" w:hAnsi="Tahoma" w:cs="Tahoma"/>
          <w:sz w:val="20"/>
        </w:rPr>
      </w:pPr>
    </w:p>
    <w:sectPr w:rsidR="00877BA0" w:rsidRPr="004605A9" w:rsidSect="001F43E7">
      <w:headerReference w:type="default" r:id="rId7"/>
      <w:footerReference w:type="default" r:id="rId8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22" w:rsidRDefault="009B7222" w:rsidP="00877BA0">
      <w:pPr>
        <w:spacing w:after="0" w:line="240" w:lineRule="auto"/>
      </w:pPr>
      <w:r>
        <w:separator/>
      </w:r>
    </w:p>
  </w:endnote>
  <w:endnote w:type="continuationSeparator" w:id="0">
    <w:p w:rsidR="009B7222" w:rsidRDefault="009B7222" w:rsidP="0087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9235412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1F43E7" w:rsidRPr="001F43E7" w:rsidRDefault="00BC3DF7" w:rsidP="001F43E7">
            <w:pPr>
              <w:pStyle w:val="Footer"/>
              <w:pBdr>
                <w:top w:val="single" w:sz="4" w:space="1" w:color="auto"/>
              </w:pBdr>
              <w:jc w:val="right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tle"/>
                <w:id w:val="9235413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1F43E7">
                  <w:rPr>
                    <w:rFonts w:ascii="Tahoma" w:hAnsi="Tahoma" w:cs="Tahoma"/>
                    <w:sz w:val="20"/>
                  </w:rPr>
                  <w:t>In-Class Exercise 2 (ICE2)</w:t>
                </w:r>
              </w:sdtContent>
            </w:sdt>
            <w:r w:rsidR="001F43E7">
              <w:rPr>
                <w:rFonts w:ascii="Tahoma" w:hAnsi="Tahoma" w:cs="Tahoma"/>
                <w:sz w:val="20"/>
              </w:rPr>
              <w:tab/>
            </w:r>
            <w:r w:rsidR="001F43E7">
              <w:rPr>
                <w:rFonts w:ascii="Tahoma" w:hAnsi="Tahoma" w:cs="Tahoma"/>
                <w:sz w:val="20"/>
              </w:rPr>
              <w:tab/>
            </w:r>
            <w:r w:rsidR="001F43E7" w:rsidRPr="001F43E7">
              <w:rPr>
                <w:rFonts w:ascii="Tahoma" w:hAnsi="Tahoma" w:cs="Tahoma"/>
                <w:sz w:val="20"/>
              </w:rPr>
              <w:t xml:space="preserve">Page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1F43E7" w:rsidRPr="001F43E7">
              <w:rPr>
                <w:rFonts w:ascii="Tahoma" w:hAnsi="Tahoma" w:cs="Tahoma"/>
                <w:b/>
                <w:sz w:val="20"/>
              </w:rPr>
              <w:instrText xml:space="preserve"> PAGE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902B7C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  <w:r w:rsidR="001F43E7" w:rsidRPr="001F43E7">
              <w:rPr>
                <w:rFonts w:ascii="Tahoma" w:hAnsi="Tahoma" w:cs="Tahoma"/>
                <w:sz w:val="20"/>
              </w:rPr>
              <w:t xml:space="preserve"> of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1F43E7" w:rsidRPr="001F43E7">
              <w:rPr>
                <w:rFonts w:ascii="Tahoma" w:hAnsi="Tahoma" w:cs="Tahoma"/>
                <w:b/>
                <w:sz w:val="20"/>
              </w:rPr>
              <w:instrText xml:space="preserve"> NUMPAGES 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902B7C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</w:p>
        </w:sdtContent>
      </w:sdt>
    </w:sdtContent>
  </w:sdt>
  <w:p w:rsidR="001F43E7" w:rsidRDefault="001F43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22" w:rsidRDefault="009B7222" w:rsidP="00877BA0">
      <w:pPr>
        <w:spacing w:after="0" w:line="240" w:lineRule="auto"/>
      </w:pPr>
      <w:r>
        <w:separator/>
      </w:r>
    </w:p>
  </w:footnote>
  <w:footnote w:type="continuationSeparator" w:id="0">
    <w:p w:rsidR="009B7222" w:rsidRDefault="009B7222" w:rsidP="00877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A0" w:rsidRPr="001F43E7" w:rsidRDefault="00877BA0" w:rsidP="001F43E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ICE2</w:t>
    </w:r>
    <w:r w:rsidR="00EE19D1" w:rsidRPr="001F43E7">
      <w:rPr>
        <w:rFonts w:ascii="Tahoma" w:hAnsi="Tahoma" w:cs="Tahoma"/>
        <w:b/>
        <w:sz w:val="20"/>
      </w:rPr>
      <w:t xml:space="preserve"> </w:t>
    </w:r>
    <w:r w:rsidR="001F43E7" w:rsidRPr="001F43E7">
      <w:rPr>
        <w:rFonts w:ascii="Tahoma" w:hAnsi="Tahoma" w:cs="Tahoma"/>
        <w:b/>
        <w:sz w:val="20"/>
      </w:rPr>
      <w:t>–</w:t>
    </w:r>
    <w:r w:rsidR="00EE19D1" w:rsidRPr="001F43E7">
      <w:rPr>
        <w:rFonts w:ascii="Tahoma" w:hAnsi="Tahoma" w:cs="Tahoma"/>
        <w:b/>
        <w:sz w:val="20"/>
      </w:rPr>
      <w:t xml:space="preserve"> </w:t>
    </w:r>
    <w:r w:rsidR="001F43E7" w:rsidRPr="001F43E7">
      <w:rPr>
        <w:rFonts w:ascii="Tahoma" w:hAnsi="Tahoma" w:cs="Tahoma"/>
        <w:b/>
        <w:sz w:val="20"/>
      </w:rPr>
      <w:t>CRJ 716</w:t>
    </w:r>
  </w:p>
  <w:p w:rsidR="001F43E7" w:rsidRPr="001F43E7" w:rsidRDefault="001F43E7" w:rsidP="001F43E7">
    <w:pPr>
      <w:pStyle w:val="Header"/>
      <w:pBdr>
        <w:bottom w:val="single" w:sz="4" w:space="1" w:color="auto"/>
      </w:pBdr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Prof. Kaci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558"/>
    <w:multiLevelType w:val="hybridMultilevel"/>
    <w:tmpl w:val="B6CA19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1C2D28"/>
    <w:multiLevelType w:val="hybridMultilevel"/>
    <w:tmpl w:val="9680567E"/>
    <w:lvl w:ilvl="0" w:tplc="6DEA48D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462C"/>
    <w:multiLevelType w:val="hybridMultilevel"/>
    <w:tmpl w:val="8EB88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BA0"/>
    <w:rsid w:val="00024B08"/>
    <w:rsid w:val="000A587B"/>
    <w:rsid w:val="001F43E7"/>
    <w:rsid w:val="0022363D"/>
    <w:rsid w:val="00303E09"/>
    <w:rsid w:val="004605A9"/>
    <w:rsid w:val="00877BA0"/>
    <w:rsid w:val="00902B7C"/>
    <w:rsid w:val="00976584"/>
    <w:rsid w:val="00986699"/>
    <w:rsid w:val="009B7222"/>
    <w:rsid w:val="00A75A62"/>
    <w:rsid w:val="00BC3DF7"/>
    <w:rsid w:val="00D1550A"/>
    <w:rsid w:val="00E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A0"/>
  </w:style>
  <w:style w:type="paragraph" w:styleId="Footer">
    <w:name w:val="footer"/>
    <w:basedOn w:val="Normal"/>
    <w:link w:val="FooterChar"/>
    <w:uiPriority w:val="99"/>
    <w:unhideWhenUsed/>
    <w:rsid w:val="0087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A0"/>
  </w:style>
  <w:style w:type="table" w:styleId="TableGrid">
    <w:name w:val="Table Grid"/>
    <w:basedOn w:val="TableNormal"/>
    <w:rsid w:val="0087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77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605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43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BA0"/>
  </w:style>
  <w:style w:type="paragraph" w:styleId="Footer">
    <w:name w:val="footer"/>
    <w:basedOn w:val="Normal"/>
    <w:link w:val="FooterChar"/>
    <w:uiPriority w:val="99"/>
    <w:unhideWhenUsed/>
    <w:rsid w:val="0087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BA0"/>
  </w:style>
  <w:style w:type="table" w:styleId="TableGrid">
    <w:name w:val="Table Grid"/>
    <w:basedOn w:val="TableNormal"/>
    <w:rsid w:val="00877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77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Exercise 2 (ICE2)</dc:title>
  <dc:creator>Agron Kaci</dc:creator>
  <cp:keywords>frequencies</cp:keywords>
  <cp:lastModifiedBy>Agron Kaci</cp:lastModifiedBy>
  <cp:revision>4</cp:revision>
  <dcterms:created xsi:type="dcterms:W3CDTF">2010-02-24T15:41:00Z</dcterms:created>
  <dcterms:modified xsi:type="dcterms:W3CDTF">2010-02-27T08:25:00Z</dcterms:modified>
</cp:coreProperties>
</file>